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93C8" w14:textId="54D5B02A" w:rsidR="005D7C23" w:rsidRPr="00CD2109" w:rsidRDefault="00287097" w:rsidP="00CD2109">
      <w:pPr>
        <w:pBdr>
          <w:bottom w:val="single" w:sz="12" w:space="9" w:color="D71920"/>
        </w:pBdr>
        <w:spacing w:after="300" w:line="330" w:lineRule="atLeast"/>
        <w:jc w:val="center"/>
        <w:outlineLvl w:val="0"/>
        <w:rPr>
          <w:rFonts w:ascii="Arial Nova Light" w:eastAsia="Times New Roman" w:hAnsi="Arial Nova Light" w:cs="Arial"/>
          <w:caps/>
          <w:color w:val="191919"/>
          <w:kern w:val="36"/>
          <w:lang w:eastAsia="hr-HR"/>
        </w:rPr>
      </w:pPr>
      <w:r w:rsidRPr="00CD2109">
        <w:rPr>
          <w:rFonts w:ascii="Arial Nova Light" w:eastAsia="Times New Roman" w:hAnsi="Arial Nova Light" w:cs="Arial"/>
          <w:caps/>
          <w:color w:val="191919"/>
          <w:kern w:val="36"/>
          <w:lang w:eastAsia="hr-HR"/>
        </w:rPr>
        <w:t>Preporu</w:t>
      </w:r>
      <w:r w:rsidR="00CD2109" w:rsidRPr="00CD2109">
        <w:rPr>
          <w:rFonts w:ascii="Arial Nova Light" w:eastAsia="Times New Roman" w:hAnsi="Arial Nova Light" w:cs="Arial"/>
          <w:caps/>
          <w:color w:val="191919"/>
          <w:kern w:val="36"/>
          <w:lang w:eastAsia="hr-HR"/>
        </w:rPr>
        <w:t xml:space="preserve">čene mjere </w:t>
      </w:r>
      <w:r w:rsidRPr="00CD2109">
        <w:rPr>
          <w:rFonts w:ascii="Arial Nova Light" w:eastAsia="Times New Roman" w:hAnsi="Arial Nova Light" w:cs="Arial"/>
          <w:caps/>
          <w:color w:val="191919"/>
          <w:kern w:val="36"/>
          <w:lang w:eastAsia="hr-HR"/>
        </w:rPr>
        <w:t>zaštit</w:t>
      </w:r>
      <w:r w:rsidR="00CD2109" w:rsidRPr="00CD2109">
        <w:rPr>
          <w:rFonts w:ascii="Arial Nova Light" w:eastAsia="Times New Roman" w:hAnsi="Arial Nova Light" w:cs="Arial"/>
          <w:caps/>
          <w:color w:val="191919"/>
          <w:kern w:val="36"/>
          <w:lang w:eastAsia="hr-HR"/>
        </w:rPr>
        <w:t>e</w:t>
      </w:r>
      <w:r w:rsidRPr="00CD2109">
        <w:rPr>
          <w:rFonts w:ascii="Arial Nova Light" w:eastAsia="Times New Roman" w:hAnsi="Arial Nova Light" w:cs="Arial"/>
          <w:caps/>
          <w:color w:val="191919"/>
          <w:kern w:val="36"/>
          <w:lang w:eastAsia="hr-HR"/>
        </w:rPr>
        <w:t xml:space="preserve"> zdravlja </w:t>
      </w:r>
      <w:r w:rsidR="005D7C23" w:rsidRPr="00CD2109">
        <w:rPr>
          <w:rFonts w:ascii="Arial Nova Light" w:eastAsia="Times New Roman" w:hAnsi="Arial Nova Light" w:cs="Arial"/>
          <w:caps/>
          <w:color w:val="191919"/>
          <w:kern w:val="36"/>
          <w:lang w:eastAsia="hr-HR"/>
        </w:rPr>
        <w:t xml:space="preserve">od vrućine </w:t>
      </w:r>
      <w:r w:rsidR="00CD2109" w:rsidRPr="00CD2109">
        <w:rPr>
          <w:rFonts w:ascii="Arial Nova Light" w:eastAsia="Times New Roman" w:hAnsi="Arial Nova Light" w:cs="Arial"/>
          <w:caps/>
          <w:color w:val="191919"/>
          <w:kern w:val="36"/>
          <w:lang w:eastAsia="hr-HR"/>
        </w:rPr>
        <w:t xml:space="preserve">za </w:t>
      </w:r>
      <w:r w:rsidRPr="00CD2109">
        <w:rPr>
          <w:rFonts w:ascii="Arial Nova Light" w:eastAsia="Times New Roman" w:hAnsi="Arial Nova Light" w:cs="Arial"/>
          <w:caps/>
          <w:color w:val="191919"/>
          <w:kern w:val="36"/>
          <w:lang w:eastAsia="hr-HR"/>
        </w:rPr>
        <w:t>osob</w:t>
      </w:r>
      <w:r w:rsidR="00FC6C6A">
        <w:rPr>
          <w:rFonts w:ascii="Arial Nova Light" w:eastAsia="Times New Roman" w:hAnsi="Arial Nova Light" w:cs="Arial"/>
          <w:caps/>
          <w:color w:val="191919"/>
          <w:kern w:val="36"/>
          <w:lang w:eastAsia="hr-HR"/>
        </w:rPr>
        <w:t>E</w:t>
      </w:r>
      <w:r w:rsidRPr="00CD2109">
        <w:rPr>
          <w:rFonts w:ascii="Arial Nova Light" w:eastAsia="Times New Roman" w:hAnsi="Arial Nova Light" w:cs="Arial"/>
          <w:caps/>
          <w:color w:val="191919"/>
          <w:kern w:val="36"/>
          <w:lang w:eastAsia="hr-HR"/>
        </w:rPr>
        <w:t xml:space="preserve"> </w:t>
      </w:r>
      <w:r w:rsidR="00FE653C" w:rsidRPr="00CD2109">
        <w:rPr>
          <w:rFonts w:ascii="Arial Nova Light" w:eastAsia="Times New Roman" w:hAnsi="Arial Nova Light" w:cs="Arial"/>
          <w:caps/>
          <w:color w:val="191919"/>
          <w:kern w:val="36"/>
          <w:lang w:eastAsia="hr-HR"/>
        </w:rPr>
        <w:t>starije dobi</w:t>
      </w:r>
    </w:p>
    <w:p w14:paraId="2E441008" w14:textId="549DF8C3" w:rsidR="00D651F2" w:rsidRPr="003626C7" w:rsidRDefault="00E06FAB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Preporučene mjere zaštite zdravlja za osobe </w:t>
      </w:r>
      <w:r w:rsidR="00FE653C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starije dobi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pri izlaganju visokim temperaturama zraka</w:t>
      </w:r>
      <w:r w:rsidR="000D6D9C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iznad 30</w:t>
      </w:r>
      <w:r w:rsidR="008B437C" w:rsidRPr="003626C7">
        <w:rPr>
          <w:rFonts w:ascii="Arial Nova Light" w:hAnsi="Arial Nova Light" w:cs="Arial"/>
        </w:rPr>
        <w:t>°C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, </w:t>
      </w:r>
      <w:r w:rsidR="00FE653C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a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osobito za </w:t>
      </w:r>
      <w:r w:rsidR="004A44DC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osobe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oboljele od kardiovaskula</w:t>
      </w:r>
      <w:r w:rsidR="00BD4BC1" w:rsidRPr="003626C7">
        <w:rPr>
          <w:rFonts w:ascii="Arial Nova Light" w:eastAsia="Times New Roman" w:hAnsi="Arial Nova Light" w:cs="Arial"/>
          <w:color w:val="424242"/>
          <w:lang w:eastAsia="hr-HR"/>
        </w:rPr>
        <w:t>rnih i drugih kroničnih bolesti</w:t>
      </w:r>
      <w:r w:rsidR="00FE653C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su</w:t>
      </w:r>
      <w:r w:rsidR="00BD4BC1" w:rsidRPr="003626C7">
        <w:rPr>
          <w:rFonts w:ascii="Arial Nova Light" w:eastAsia="Times New Roman" w:hAnsi="Arial Nova Light" w:cs="Arial"/>
          <w:color w:val="424242"/>
          <w:lang w:eastAsia="hr-HR"/>
        </w:rPr>
        <w:t>:</w:t>
      </w:r>
    </w:p>
    <w:p w14:paraId="0427C260" w14:textId="77777777" w:rsidR="00D651F2" w:rsidRPr="003626C7" w:rsidRDefault="00D651F2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</w:p>
    <w:p w14:paraId="04588A96" w14:textId="1912F788" w:rsidR="00D651F2" w:rsidRPr="003626C7" w:rsidRDefault="00287097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1. </w:t>
      </w:r>
      <w:r w:rsidR="00FE653C" w:rsidRPr="003626C7">
        <w:rPr>
          <w:rFonts w:ascii="Arial Nova Light" w:eastAsia="Times New Roman" w:hAnsi="Arial Nova Light" w:cs="Arial"/>
          <w:color w:val="424242"/>
          <w:lang w:eastAsia="hr-HR"/>
        </w:rPr>
        <w:t>O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sobe </w:t>
      </w:r>
      <w:r w:rsidR="00FE653C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starije dobi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se ne smiju i</w:t>
      </w:r>
      <w:r w:rsidR="00D71C20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zlagati suncu u razdoblju od 10 do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17 sati, </w:t>
      </w:r>
      <w:r w:rsidR="00CC6574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a </w:t>
      </w:r>
      <w:r w:rsidR="00FE653C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posebno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srčani gerijatrijski bolesnici </w:t>
      </w:r>
      <w:r w:rsidR="00FE653C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te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oboljeli od šećerne i drugih kroničnih bolesti;</w:t>
      </w:r>
    </w:p>
    <w:p w14:paraId="53C94853" w14:textId="77777777" w:rsidR="00D651F2" w:rsidRPr="003626C7" w:rsidRDefault="00D651F2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</w:p>
    <w:p w14:paraId="6BE87BF4" w14:textId="568582F5" w:rsidR="00D651F2" w:rsidRPr="003626C7" w:rsidRDefault="00287097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2. Prigodom izlaska iz </w:t>
      </w:r>
      <w:r w:rsidR="006A4CFF">
        <w:rPr>
          <w:rFonts w:ascii="Arial Nova Light" w:eastAsia="Times New Roman" w:hAnsi="Arial Nova Light" w:cs="Arial"/>
          <w:color w:val="424242"/>
          <w:lang w:eastAsia="hr-HR"/>
        </w:rPr>
        <w:t xml:space="preserve">svog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prebivališta, </w:t>
      </w:r>
      <w:r w:rsidR="00FE653C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osoba starije dobi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mora </w:t>
      </w:r>
      <w:r w:rsidR="005961F9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zaštiti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glavu šeširom, </w:t>
      </w:r>
      <w:r w:rsidR="00CC6574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kapom ili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maramom;</w:t>
      </w:r>
    </w:p>
    <w:p w14:paraId="50E83DBF" w14:textId="77777777" w:rsidR="00D651F2" w:rsidRPr="003626C7" w:rsidRDefault="00D651F2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</w:p>
    <w:p w14:paraId="789596D5" w14:textId="5210FF4B" w:rsidR="00D651F2" w:rsidRPr="003626C7" w:rsidRDefault="00287097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3. Nužno je </w:t>
      </w:r>
      <w:r w:rsidR="00092AD7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redovito </w:t>
      </w:r>
      <w:r w:rsidR="00E557EA" w:rsidRPr="003626C7">
        <w:rPr>
          <w:rFonts w:ascii="Arial Nova Light" w:eastAsia="Times New Roman" w:hAnsi="Arial Nova Light" w:cs="Arial"/>
          <w:color w:val="424242"/>
          <w:lang w:eastAsia="hr-HR"/>
        </w:rPr>
        <w:t>dnevno</w:t>
      </w:r>
      <w:r w:rsidR="00092AD7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uzim</w:t>
      </w:r>
      <w:r w:rsidR="00E23FCE" w:rsidRPr="003626C7">
        <w:rPr>
          <w:rFonts w:ascii="Arial Nova Light" w:eastAsia="Times New Roman" w:hAnsi="Arial Nova Light" w:cs="Arial"/>
          <w:color w:val="424242"/>
          <w:lang w:eastAsia="hr-HR"/>
        </w:rPr>
        <w:t>a</w:t>
      </w:r>
      <w:r w:rsidR="00543537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nje </w:t>
      </w:r>
      <w:r w:rsidR="00EE73DF" w:rsidRPr="003626C7">
        <w:rPr>
          <w:rFonts w:ascii="Arial Nova Light" w:eastAsia="Times New Roman" w:hAnsi="Arial Nova Light" w:cs="Arial"/>
          <w:color w:val="424242"/>
          <w:lang w:eastAsia="hr-HR"/>
        </w:rPr>
        <w:t>dovoljno tekućine</w:t>
      </w:r>
      <w:r w:rsidR="00FE653C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(</w:t>
      </w:r>
      <w:r w:rsidR="006A4CFF">
        <w:rPr>
          <w:rFonts w:ascii="Arial Nova Light" w:eastAsia="Times New Roman" w:hAnsi="Arial Nova Light" w:cs="Arial"/>
          <w:color w:val="424242"/>
          <w:lang w:eastAsia="hr-HR"/>
        </w:rPr>
        <w:t>osam</w:t>
      </w:r>
      <w:r w:rsidR="00EC601B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čaša negazirane vode, </w:t>
      </w:r>
      <w:r w:rsidR="00E557EA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čaj,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juha, </w:t>
      </w:r>
      <w:r w:rsidR="00E557EA" w:rsidRPr="003626C7">
        <w:rPr>
          <w:rFonts w:ascii="Arial Nova Light" w:eastAsia="Times New Roman" w:hAnsi="Arial Nova Light" w:cs="Arial"/>
          <w:color w:val="424242"/>
          <w:lang w:eastAsia="hr-HR"/>
        </w:rPr>
        <w:t>varivo</w:t>
      </w:r>
      <w:r w:rsidR="00FE653C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). Treba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izbjegavati pržena, pohana, slatka i jako </w:t>
      </w:r>
      <w:r w:rsidR="000B6D49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zasoljena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te začinjena jela</w:t>
      </w:r>
      <w:r w:rsidR="00543537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. Preporučeno je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uzima</w:t>
      </w:r>
      <w:r w:rsidR="00543537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nje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puno sezonskog voća i povrća, pridržavajući se smjernica pravilne prehrane za </w:t>
      </w:r>
      <w:r w:rsidR="00FE653C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osobe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starije </w:t>
      </w:r>
      <w:r w:rsidR="00FE653C" w:rsidRPr="003626C7">
        <w:rPr>
          <w:rFonts w:ascii="Arial Nova Light" w:eastAsia="Times New Roman" w:hAnsi="Arial Nova Light" w:cs="Arial"/>
          <w:color w:val="424242"/>
          <w:lang w:eastAsia="hr-HR"/>
        </w:rPr>
        <w:t>dobi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;</w:t>
      </w:r>
    </w:p>
    <w:p w14:paraId="1DC87067" w14:textId="77777777" w:rsidR="00D651F2" w:rsidRPr="003626C7" w:rsidRDefault="00D651F2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</w:p>
    <w:p w14:paraId="2D8CDF2F" w14:textId="2664C868" w:rsidR="00D651F2" w:rsidRPr="003626C7" w:rsidRDefault="00287097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4. Osim pridržavanja uputa </w:t>
      </w:r>
      <w:r w:rsidR="00BA4931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liječnika </w:t>
      </w:r>
      <w:r w:rsidR="006A4CFF">
        <w:rPr>
          <w:rFonts w:ascii="Arial Nova Light" w:eastAsia="Times New Roman" w:hAnsi="Arial Nova Light" w:cs="Arial"/>
          <w:color w:val="424242"/>
          <w:lang w:eastAsia="hr-HR"/>
        </w:rPr>
        <w:t>o</w:t>
      </w:r>
      <w:r w:rsidR="00BA4931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uzimanju lijekova</w:t>
      </w:r>
      <w:r w:rsidR="006A4CFF" w:rsidRPr="006A4CFF">
        <w:rPr>
          <w:rFonts w:ascii="Arial Nova Light" w:eastAsia="Times New Roman" w:hAnsi="Arial Nova Light" w:cs="Arial"/>
          <w:color w:val="424242"/>
          <w:lang w:eastAsia="hr-HR"/>
        </w:rPr>
        <w:t xml:space="preserve"> </w:t>
      </w:r>
      <w:r w:rsidR="006A4CFF">
        <w:rPr>
          <w:rFonts w:ascii="Arial Nova Light" w:eastAsia="Times New Roman" w:hAnsi="Arial Nova Light" w:cs="Arial"/>
          <w:color w:val="424242"/>
          <w:lang w:eastAsia="hr-HR"/>
        </w:rPr>
        <w:t xml:space="preserve">i </w:t>
      </w:r>
      <w:r w:rsidR="006A4CFF" w:rsidRPr="003626C7">
        <w:rPr>
          <w:rFonts w:ascii="Arial Nova Light" w:eastAsia="Times New Roman" w:hAnsi="Arial Nova Light" w:cs="Arial"/>
          <w:color w:val="424242"/>
          <w:lang w:eastAsia="hr-HR"/>
        </w:rPr>
        <w:t>liječenju</w:t>
      </w:r>
      <w:r w:rsidR="00B86F59" w:rsidRPr="003626C7">
        <w:rPr>
          <w:rFonts w:ascii="Arial Nova Light" w:eastAsia="Times New Roman" w:hAnsi="Arial Nova Light" w:cs="Arial"/>
          <w:color w:val="424242"/>
          <w:lang w:eastAsia="hr-HR"/>
        </w:rPr>
        <w:t>,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nužna je učestal</w:t>
      </w:r>
      <w:r w:rsidR="00BA4931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a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kontrola krvnog tlaka;</w:t>
      </w:r>
    </w:p>
    <w:p w14:paraId="105AD7A8" w14:textId="77777777" w:rsidR="00D651F2" w:rsidRPr="003626C7" w:rsidRDefault="00D651F2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</w:p>
    <w:p w14:paraId="081009BF" w14:textId="68948A5F" w:rsidR="00D651F2" w:rsidRPr="003626C7" w:rsidRDefault="00287097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5. </w:t>
      </w:r>
      <w:r w:rsidR="00917AE3" w:rsidRPr="003626C7">
        <w:rPr>
          <w:rFonts w:ascii="Arial Nova Light" w:eastAsia="Times New Roman" w:hAnsi="Arial Nova Light" w:cs="Arial"/>
          <w:color w:val="424242"/>
          <w:lang w:eastAsia="hr-HR"/>
        </w:rPr>
        <w:t>Pojava glavobolje, mučnine, vrtoglavice, suhoće usta i kože</w:t>
      </w:r>
      <w:r w:rsidR="00BA4931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(dehidracije)</w:t>
      </w:r>
      <w:r w:rsidR="00917AE3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znak </w:t>
      </w:r>
      <w:r w:rsidR="00D55F3D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je </w:t>
      </w:r>
      <w:r w:rsidR="00BA4931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za </w:t>
      </w:r>
      <w:r w:rsidR="00917AE3" w:rsidRPr="003626C7">
        <w:rPr>
          <w:rFonts w:ascii="Arial Nova Light" w:eastAsia="Times New Roman" w:hAnsi="Arial Nova Light" w:cs="Arial"/>
          <w:color w:val="424242"/>
          <w:lang w:eastAsia="hr-HR"/>
        </w:rPr>
        <w:t>uzbun</w:t>
      </w:r>
      <w:r w:rsidR="00BA4931" w:rsidRPr="003626C7">
        <w:rPr>
          <w:rFonts w:ascii="Arial Nova Light" w:eastAsia="Times New Roman" w:hAnsi="Arial Nova Light" w:cs="Arial"/>
          <w:color w:val="424242"/>
          <w:lang w:eastAsia="hr-HR"/>
        </w:rPr>
        <w:t>u</w:t>
      </w:r>
      <w:r w:rsidR="00917AE3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, osobito za </w:t>
      </w:r>
      <w:r w:rsidR="00D55F3D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starije </w:t>
      </w:r>
      <w:r w:rsidR="00917AE3" w:rsidRPr="003626C7">
        <w:rPr>
          <w:rFonts w:ascii="Arial Nova Light" w:eastAsia="Times New Roman" w:hAnsi="Arial Nova Light" w:cs="Arial"/>
          <w:color w:val="424242"/>
          <w:lang w:eastAsia="hr-HR"/>
        </w:rPr>
        <w:t>osobe koje su bolesne i funkcionalno onesposobljene</w:t>
      </w:r>
      <w:r w:rsidR="00BA4931" w:rsidRPr="003626C7">
        <w:rPr>
          <w:rFonts w:ascii="Arial Nova Light" w:eastAsia="Times New Roman" w:hAnsi="Arial Nova Light" w:cs="Arial"/>
          <w:color w:val="424242"/>
          <w:lang w:eastAsia="hr-HR"/>
        </w:rPr>
        <w:t>. Tak</w:t>
      </w:r>
      <w:r w:rsidR="00D35413" w:rsidRPr="003626C7">
        <w:rPr>
          <w:rFonts w:ascii="Arial Nova Light" w:eastAsia="Times New Roman" w:hAnsi="Arial Nova Light" w:cs="Arial"/>
          <w:color w:val="424242"/>
          <w:lang w:eastAsia="hr-HR"/>
        </w:rPr>
        <w:t>v</w:t>
      </w:r>
      <w:r w:rsidR="00437703" w:rsidRPr="003626C7">
        <w:rPr>
          <w:rFonts w:ascii="Arial Nova Light" w:eastAsia="Times New Roman" w:hAnsi="Arial Nova Light" w:cs="Arial"/>
          <w:color w:val="424242"/>
          <w:lang w:eastAsia="hr-HR"/>
        </w:rPr>
        <w:t>a</w:t>
      </w:r>
      <w:r w:rsidR="00BA4931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se </w:t>
      </w:r>
      <w:r w:rsidR="00437703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osoba </w:t>
      </w:r>
      <w:r w:rsidR="00917AE3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mora </w:t>
      </w:r>
      <w:r w:rsidR="00BA4931" w:rsidRPr="003626C7">
        <w:rPr>
          <w:rFonts w:ascii="Arial Nova Light" w:eastAsia="Times New Roman" w:hAnsi="Arial Nova Light" w:cs="Arial"/>
          <w:color w:val="424242"/>
          <w:lang w:eastAsia="hr-HR"/>
        </w:rPr>
        <w:t>žurno</w:t>
      </w:r>
      <w:r w:rsidR="00917AE3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javiti svom izabranom doktoru </w:t>
      </w:r>
      <w:r w:rsidR="00D35413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opće prakse/ </w:t>
      </w:r>
      <w:r w:rsidR="00917AE3" w:rsidRPr="003626C7">
        <w:rPr>
          <w:rFonts w:ascii="Arial Nova Light" w:eastAsia="Times New Roman" w:hAnsi="Arial Nova Light" w:cs="Arial"/>
          <w:color w:val="424242"/>
          <w:lang w:eastAsia="hr-HR"/>
        </w:rPr>
        <w:t>obiteljske medicine ili najbližoj hitn</w:t>
      </w:r>
      <w:r w:rsidR="00D35413" w:rsidRPr="003626C7">
        <w:rPr>
          <w:rFonts w:ascii="Arial Nova Light" w:eastAsia="Times New Roman" w:hAnsi="Arial Nova Light" w:cs="Arial"/>
          <w:color w:val="424242"/>
          <w:lang w:eastAsia="hr-HR"/>
        </w:rPr>
        <w:t>oj medicinskoj službi</w:t>
      </w:r>
      <w:r w:rsidR="00437703" w:rsidRPr="003626C7">
        <w:rPr>
          <w:rFonts w:ascii="Arial Nova Light" w:eastAsia="Times New Roman" w:hAnsi="Arial Nova Light" w:cs="Arial"/>
          <w:color w:val="424242"/>
          <w:lang w:eastAsia="hr-HR"/>
        </w:rPr>
        <w:t>;</w:t>
      </w:r>
    </w:p>
    <w:p w14:paraId="6A52A353" w14:textId="77777777" w:rsidR="00D651F2" w:rsidRPr="003626C7" w:rsidRDefault="00D651F2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</w:p>
    <w:p w14:paraId="7F50972B" w14:textId="77777777" w:rsidR="00D71C20" w:rsidRPr="003626C7" w:rsidRDefault="00287097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6. Članovi obitelji, prijatelji, susjedi, znanci, članovi udruga u skrbi za </w:t>
      </w:r>
      <w:r w:rsidR="00BA4931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osobe starije dobi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trebaju u vrijeme vrućih ljetnih mjeseci učestal</w:t>
      </w:r>
      <w:r w:rsidR="00BA4931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o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kontaktirati stariju osobu, a u slučaj</w:t>
      </w:r>
      <w:r w:rsidR="005738F6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u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njezine slabije funkcionalne sposobnosti</w:t>
      </w:r>
      <w:r w:rsidR="00FE5071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, čak i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svakodnevno po nekoliko puta;</w:t>
      </w:r>
    </w:p>
    <w:p w14:paraId="51C43BAA" w14:textId="77777777" w:rsidR="00D71C20" w:rsidRPr="003626C7" w:rsidRDefault="00D71C20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</w:p>
    <w:p w14:paraId="7031CA16" w14:textId="0CFBE592" w:rsidR="00D651F2" w:rsidRPr="003626C7" w:rsidRDefault="00287097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7. </w:t>
      </w:r>
      <w:r w:rsidR="00BA4931" w:rsidRPr="003626C7">
        <w:rPr>
          <w:rFonts w:ascii="Arial Nova Light" w:eastAsia="Times New Roman" w:hAnsi="Arial Nova Light" w:cs="Arial"/>
          <w:color w:val="424242"/>
          <w:lang w:eastAsia="hr-HR"/>
        </w:rPr>
        <w:t>O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soba </w:t>
      </w:r>
      <w:r w:rsidR="00BA4931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starije dobi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mora uvijek uz se</w:t>
      </w:r>
      <w:r w:rsidR="005031D7" w:rsidRPr="003626C7">
        <w:rPr>
          <w:rFonts w:ascii="Arial Nova Light" w:eastAsia="Times New Roman" w:hAnsi="Arial Nova Light" w:cs="Arial"/>
          <w:color w:val="424242"/>
          <w:lang w:eastAsia="hr-HR"/>
        </w:rPr>
        <w:t>be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imati svoje osnovne podatke: ime i prezime, godin</w:t>
      </w:r>
      <w:r w:rsidR="006A4CFF">
        <w:rPr>
          <w:rFonts w:ascii="Arial Nova Light" w:eastAsia="Times New Roman" w:hAnsi="Arial Nova Light" w:cs="Arial"/>
          <w:color w:val="424242"/>
          <w:lang w:eastAsia="hr-HR"/>
        </w:rPr>
        <w:t>u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rođenja, adres</w:t>
      </w:r>
      <w:r w:rsidR="006A4CFF">
        <w:rPr>
          <w:rFonts w:ascii="Arial Nova Light" w:eastAsia="Times New Roman" w:hAnsi="Arial Nova Light" w:cs="Arial"/>
          <w:color w:val="424242"/>
          <w:lang w:eastAsia="hr-HR"/>
        </w:rPr>
        <w:t>u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stanovanja i broj telefona </w:t>
      </w:r>
      <w:r w:rsidR="00FC6C6A">
        <w:rPr>
          <w:rFonts w:ascii="Arial Nova Light" w:eastAsia="Times New Roman" w:hAnsi="Arial Nova Light" w:cs="Arial"/>
          <w:color w:val="424242"/>
          <w:lang w:eastAsia="hr-HR"/>
        </w:rPr>
        <w:t xml:space="preserve">za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kontakt osobe kojoj se može obratiti u slučaju potrebe;</w:t>
      </w:r>
    </w:p>
    <w:p w14:paraId="4122AC52" w14:textId="77777777" w:rsidR="00D651F2" w:rsidRPr="003626C7" w:rsidRDefault="00D651F2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</w:p>
    <w:p w14:paraId="6A39A937" w14:textId="2936D914" w:rsidR="00D651F2" w:rsidRPr="003626C7" w:rsidRDefault="00287097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8. Neophodno je održavati redovitu higijenu tijela starije </w:t>
      </w:r>
      <w:r w:rsidR="00BA4931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osobe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i čistoću nje</w:t>
      </w:r>
      <w:r w:rsidR="003A5E96" w:rsidRPr="003626C7">
        <w:rPr>
          <w:rFonts w:ascii="Arial Nova Light" w:eastAsia="Times New Roman" w:hAnsi="Arial Nova Light" w:cs="Arial"/>
          <w:color w:val="424242"/>
          <w:lang w:eastAsia="hr-HR"/>
        </w:rPr>
        <w:t>zin</w:t>
      </w:r>
      <w:r w:rsidR="00AB148C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e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okoli</w:t>
      </w:r>
      <w:r w:rsidR="00AB148C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ne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te se strogo pridržavati </w:t>
      </w:r>
      <w:r w:rsidR="00A873B0">
        <w:rPr>
          <w:rFonts w:ascii="Arial Nova Light" w:eastAsia="Times New Roman" w:hAnsi="Arial Nova Light" w:cs="Arial"/>
          <w:color w:val="424242"/>
          <w:lang w:eastAsia="hr-HR"/>
        </w:rPr>
        <w:t xml:space="preserve">uputa liječenja i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uzimanja lijekova;</w:t>
      </w:r>
    </w:p>
    <w:p w14:paraId="411DA49B" w14:textId="77777777" w:rsidR="00D651F2" w:rsidRPr="003626C7" w:rsidRDefault="00D651F2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</w:p>
    <w:p w14:paraId="2940B14A" w14:textId="055395B0" w:rsidR="00DA711B" w:rsidRPr="003626C7" w:rsidRDefault="00287097" w:rsidP="00B86F59">
      <w:pPr>
        <w:spacing w:after="0" w:line="330" w:lineRule="atLeast"/>
        <w:jc w:val="both"/>
        <w:rPr>
          <w:rFonts w:ascii="Arial Nova Light" w:eastAsia="Times New Roman" w:hAnsi="Arial Nova Light" w:cs="Arial"/>
          <w:color w:val="424242"/>
          <w:lang w:eastAsia="hr-HR"/>
        </w:rPr>
      </w:pPr>
      <w:r w:rsidRPr="003626C7">
        <w:rPr>
          <w:rFonts w:ascii="Arial Nova Light" w:eastAsia="Times New Roman" w:hAnsi="Arial Nova Light" w:cs="Arial"/>
          <w:color w:val="424242"/>
          <w:lang w:eastAsia="hr-HR"/>
        </w:rPr>
        <w:t>9. Za</w:t>
      </w:r>
      <w:r w:rsidR="00435DD0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osobe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starije </w:t>
      </w:r>
      <w:r w:rsidR="00435DD0" w:rsidRPr="003626C7">
        <w:rPr>
          <w:rFonts w:ascii="Arial Nova Light" w:eastAsia="Times New Roman" w:hAnsi="Arial Nova Light" w:cs="Arial"/>
          <w:color w:val="424242"/>
          <w:lang w:eastAsia="hr-HR"/>
        </w:rPr>
        <w:t>dobi v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ažna </w:t>
      </w:r>
      <w:r w:rsidR="00435DD0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je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stalna tjelesna i psihička aktivnost. Osobito je korisno kreta</w:t>
      </w:r>
      <w:r w:rsidR="000B6D49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nje u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jutarnjim i večernjim satima, po mogućnosti u prirodi (park, šetnic</w:t>
      </w:r>
      <w:r w:rsidR="00435DD0" w:rsidRPr="003626C7">
        <w:rPr>
          <w:rFonts w:ascii="Arial Nova Light" w:eastAsia="Times New Roman" w:hAnsi="Arial Nova Light" w:cs="Arial"/>
          <w:color w:val="424242"/>
          <w:lang w:eastAsia="hr-HR"/>
        </w:rPr>
        <w:t>a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uz more</w:t>
      </w:r>
      <w:r w:rsidR="00435DD0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,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jezer</w:t>
      </w:r>
      <w:r w:rsidR="00435DD0" w:rsidRPr="003626C7">
        <w:rPr>
          <w:rFonts w:ascii="Arial Nova Light" w:eastAsia="Times New Roman" w:hAnsi="Arial Nova Light" w:cs="Arial"/>
          <w:color w:val="424242"/>
          <w:lang w:eastAsia="hr-HR"/>
        </w:rPr>
        <w:t>o</w:t>
      </w:r>
      <w:r w:rsidR="000B6D49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ili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rijek</w:t>
      </w:r>
      <w:r w:rsidR="000B6D49" w:rsidRPr="003626C7">
        <w:rPr>
          <w:rFonts w:ascii="Arial Nova Light" w:eastAsia="Times New Roman" w:hAnsi="Arial Nova Light" w:cs="Arial"/>
          <w:color w:val="424242"/>
          <w:lang w:eastAsia="hr-HR"/>
        </w:rPr>
        <w:t>u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, boravak u vrt</w:t>
      </w:r>
      <w:r w:rsidR="00435DD0" w:rsidRPr="003626C7">
        <w:rPr>
          <w:rFonts w:ascii="Arial Nova Light" w:eastAsia="Times New Roman" w:hAnsi="Arial Nova Light" w:cs="Arial"/>
          <w:color w:val="424242"/>
          <w:lang w:eastAsia="hr-HR"/>
        </w:rPr>
        <w:t>u</w:t>
      </w:r>
      <w:r w:rsidR="000B6D49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,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voćnja</w:t>
      </w:r>
      <w:r w:rsidR="00435DD0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ku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i sl</w:t>
      </w:r>
      <w:r w:rsidR="000B6D49" w:rsidRPr="003626C7">
        <w:rPr>
          <w:rFonts w:ascii="Arial Nova Light" w:eastAsia="Times New Roman" w:hAnsi="Arial Nova Light" w:cs="Arial"/>
          <w:color w:val="424242"/>
          <w:lang w:eastAsia="hr-HR"/>
        </w:rPr>
        <w:t>ično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). Ukoliko je kretanje otežano, tada je nužno redovito provjetrav</w:t>
      </w:r>
      <w:r w:rsidR="00FC6C6A">
        <w:rPr>
          <w:rFonts w:ascii="Arial Nova Light" w:eastAsia="Times New Roman" w:hAnsi="Arial Nova Light" w:cs="Arial"/>
          <w:color w:val="424242"/>
          <w:lang w:eastAsia="hr-HR"/>
        </w:rPr>
        <w:t xml:space="preserve">anje </w:t>
      </w:r>
      <w:r w:rsidRPr="003626C7">
        <w:rPr>
          <w:rFonts w:ascii="Arial Nova Light" w:eastAsia="Times New Roman" w:hAnsi="Arial Nova Light" w:cs="Arial"/>
          <w:color w:val="424242"/>
          <w:lang w:eastAsia="hr-HR"/>
        </w:rPr>
        <w:t>prostorij</w:t>
      </w:r>
      <w:r w:rsidR="00FC6C6A">
        <w:rPr>
          <w:rFonts w:ascii="Arial Nova Light" w:eastAsia="Times New Roman" w:hAnsi="Arial Nova Light" w:cs="Arial"/>
          <w:color w:val="424242"/>
          <w:lang w:eastAsia="hr-HR"/>
        </w:rPr>
        <w:t>a</w:t>
      </w:r>
      <w:r w:rsidR="00D651F2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 u koj</w:t>
      </w:r>
      <w:r w:rsidR="000B6D49" w:rsidRPr="003626C7">
        <w:rPr>
          <w:rFonts w:ascii="Arial Nova Light" w:eastAsia="Times New Roman" w:hAnsi="Arial Nova Light" w:cs="Arial"/>
          <w:color w:val="424242"/>
          <w:lang w:eastAsia="hr-HR"/>
        </w:rPr>
        <w:t xml:space="preserve">ima </w:t>
      </w:r>
      <w:r w:rsidR="00D651F2" w:rsidRPr="003626C7">
        <w:rPr>
          <w:rFonts w:ascii="Arial Nova Light" w:eastAsia="Times New Roman" w:hAnsi="Arial Nova Light" w:cs="Arial"/>
          <w:color w:val="424242"/>
          <w:lang w:eastAsia="hr-HR"/>
        </w:rPr>
        <w:t>starija osoba prebiva.</w:t>
      </w:r>
    </w:p>
    <w:sectPr w:rsidR="00DA711B" w:rsidRPr="003626C7" w:rsidSect="00347B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097"/>
    <w:rsid w:val="0000591A"/>
    <w:rsid w:val="00092AD7"/>
    <w:rsid w:val="000B05D8"/>
    <w:rsid w:val="000B6D49"/>
    <w:rsid w:val="000D6D9C"/>
    <w:rsid w:val="00103C35"/>
    <w:rsid w:val="00287097"/>
    <w:rsid w:val="002F757E"/>
    <w:rsid w:val="00345814"/>
    <w:rsid w:val="00347B6E"/>
    <w:rsid w:val="00354801"/>
    <w:rsid w:val="003626C7"/>
    <w:rsid w:val="003A5E96"/>
    <w:rsid w:val="003E17D7"/>
    <w:rsid w:val="003F1A8F"/>
    <w:rsid w:val="00435DD0"/>
    <w:rsid w:val="00437703"/>
    <w:rsid w:val="00450345"/>
    <w:rsid w:val="004A44DC"/>
    <w:rsid w:val="004C0B8C"/>
    <w:rsid w:val="004C79BC"/>
    <w:rsid w:val="004E0525"/>
    <w:rsid w:val="005031D7"/>
    <w:rsid w:val="00543537"/>
    <w:rsid w:val="00565CB3"/>
    <w:rsid w:val="0057313A"/>
    <w:rsid w:val="005738F6"/>
    <w:rsid w:val="00577497"/>
    <w:rsid w:val="00587D10"/>
    <w:rsid w:val="005961F9"/>
    <w:rsid w:val="005D7C23"/>
    <w:rsid w:val="006A4CFF"/>
    <w:rsid w:val="00725BF2"/>
    <w:rsid w:val="00811438"/>
    <w:rsid w:val="008B437C"/>
    <w:rsid w:val="008D6F32"/>
    <w:rsid w:val="00917AE3"/>
    <w:rsid w:val="009578AA"/>
    <w:rsid w:val="009E2E1D"/>
    <w:rsid w:val="00A832D5"/>
    <w:rsid w:val="00A873B0"/>
    <w:rsid w:val="00A95836"/>
    <w:rsid w:val="00AB148C"/>
    <w:rsid w:val="00AF7130"/>
    <w:rsid w:val="00B865C6"/>
    <w:rsid w:val="00B86F59"/>
    <w:rsid w:val="00BA4931"/>
    <w:rsid w:val="00BD4BC1"/>
    <w:rsid w:val="00BD508F"/>
    <w:rsid w:val="00BE0C28"/>
    <w:rsid w:val="00BE67DA"/>
    <w:rsid w:val="00C05778"/>
    <w:rsid w:val="00C428F3"/>
    <w:rsid w:val="00C508EE"/>
    <w:rsid w:val="00CB512F"/>
    <w:rsid w:val="00CC6574"/>
    <w:rsid w:val="00CD2109"/>
    <w:rsid w:val="00D35413"/>
    <w:rsid w:val="00D55F3D"/>
    <w:rsid w:val="00D651F2"/>
    <w:rsid w:val="00D70552"/>
    <w:rsid w:val="00D71C20"/>
    <w:rsid w:val="00D85DD5"/>
    <w:rsid w:val="00DA711B"/>
    <w:rsid w:val="00DF24A4"/>
    <w:rsid w:val="00DF42CE"/>
    <w:rsid w:val="00E06FAB"/>
    <w:rsid w:val="00E23FCE"/>
    <w:rsid w:val="00E43298"/>
    <w:rsid w:val="00E557EA"/>
    <w:rsid w:val="00E64A2E"/>
    <w:rsid w:val="00E82240"/>
    <w:rsid w:val="00EB3A65"/>
    <w:rsid w:val="00EC601B"/>
    <w:rsid w:val="00ED1DC0"/>
    <w:rsid w:val="00EE73DF"/>
    <w:rsid w:val="00F21030"/>
    <w:rsid w:val="00FC6C6A"/>
    <w:rsid w:val="00FE5071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6AC4"/>
  <w15:docId w15:val="{2633CCF6-7127-4EFC-BB92-ADE1257C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87D10"/>
    <w:rPr>
      <w:color w:val="0000FF"/>
      <w:u w:val="single"/>
    </w:rPr>
  </w:style>
  <w:style w:type="character" w:customStyle="1" w:styleId="longtext1">
    <w:name w:val="long_text1"/>
    <w:uiPriority w:val="99"/>
    <w:rsid w:val="00587D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00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Pavlić Marijana</dc:creator>
  <cp:lastModifiedBy>Vijorka Roseg</cp:lastModifiedBy>
  <cp:revision>76</cp:revision>
  <dcterms:created xsi:type="dcterms:W3CDTF">2016-07-12T09:55:00Z</dcterms:created>
  <dcterms:modified xsi:type="dcterms:W3CDTF">2023-06-19T09:38:00Z</dcterms:modified>
</cp:coreProperties>
</file>